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851" w:rsidRDefault="00BA5851" w:rsidP="00BA5851">
      <w:pPr>
        <w:jc w:val="center"/>
      </w:pPr>
      <w:r w:rsidRPr="00C54B81">
        <w:rPr>
          <w:b/>
          <w:noProof/>
          <w:sz w:val="36"/>
          <w:lang w:eastAsia="en-GB"/>
        </w:rPr>
        <w:drawing>
          <wp:anchor distT="0" distB="0" distL="114300" distR="114300" simplePos="0" relativeHeight="251659264" behindDoc="0" locked="0" layoutInCell="1" allowOverlap="1" wp14:anchorId="28981716" wp14:editId="6DBA7B82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889000" cy="889000"/>
            <wp:effectExtent l="0" t="0" r="6350" b="6350"/>
            <wp:wrapSquare wrapText="bothSides"/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B57007BC-F4C0-F201-20EA-59E4E913EE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B57007BC-F4C0-F201-20EA-59E4E913EE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5851" w:rsidRDefault="00BA5851" w:rsidP="00BA5851">
      <w:pPr>
        <w:jc w:val="center"/>
      </w:pPr>
    </w:p>
    <w:p w:rsidR="00BA5851" w:rsidRDefault="00BA5851" w:rsidP="00BA5851">
      <w:pPr>
        <w:jc w:val="center"/>
      </w:pPr>
    </w:p>
    <w:p w:rsidR="00BA5851" w:rsidRDefault="00BA5851" w:rsidP="00BA5851">
      <w:pPr>
        <w:jc w:val="center"/>
      </w:pPr>
    </w:p>
    <w:p w:rsidR="00BE4288" w:rsidRDefault="00BA5851" w:rsidP="00BA5851">
      <w:pPr>
        <w:jc w:val="center"/>
        <w:rPr>
          <w:b/>
          <w:sz w:val="24"/>
        </w:rPr>
      </w:pPr>
      <w:r w:rsidRPr="00BA5851">
        <w:rPr>
          <w:b/>
          <w:sz w:val="24"/>
        </w:rPr>
        <w:t>ORACY FRAMEWORK</w:t>
      </w:r>
    </w:p>
    <w:p w:rsidR="00BA5851" w:rsidRPr="0081048D" w:rsidRDefault="00BA5851" w:rsidP="00BA5851">
      <w:pPr>
        <w:rPr>
          <w:rFonts w:cstheme="minorHAnsi"/>
          <w:b/>
          <w:color w:val="000000" w:themeColor="text1"/>
          <w:shd w:val="clear" w:color="auto" w:fill="FFFFFF"/>
        </w:rPr>
      </w:pPr>
      <w:r w:rsidRPr="0081048D">
        <w:rPr>
          <w:rFonts w:cstheme="minorHAnsi"/>
          <w:b/>
          <w:color w:val="000000" w:themeColor="text1"/>
          <w:shd w:val="clear" w:color="auto" w:fill="FFFFFF"/>
        </w:rPr>
        <w:t>Introduction</w:t>
      </w:r>
    </w:p>
    <w:p w:rsidR="00BA5851" w:rsidRDefault="00BA5851" w:rsidP="00BA5851">
      <w:pPr>
        <w:rPr>
          <w:rFonts w:cstheme="minorHAnsi"/>
          <w:color w:val="000000" w:themeColor="text1"/>
        </w:rPr>
      </w:pPr>
      <w:r w:rsidRPr="00BA5851">
        <w:rPr>
          <w:rFonts w:cstheme="minorHAnsi"/>
          <w:color w:val="000000" w:themeColor="text1"/>
          <w:shd w:val="clear" w:color="auto" w:fill="FFFFFF"/>
        </w:rPr>
        <w:t xml:space="preserve">Oracy, the ability to communicate effectively through spoken language, is crucial in schools because it lays the foundation for learning, boosts confidence, and enhances academic and social-emotional development. Strong </w:t>
      </w:r>
      <w:proofErr w:type="spellStart"/>
      <w:r w:rsidRPr="00BA5851">
        <w:rPr>
          <w:rFonts w:cstheme="minorHAnsi"/>
          <w:color w:val="000000" w:themeColor="text1"/>
          <w:shd w:val="clear" w:color="auto" w:fill="FFFFFF"/>
        </w:rPr>
        <w:t>oracy</w:t>
      </w:r>
      <w:proofErr w:type="spellEnd"/>
      <w:r w:rsidRPr="00BA5851">
        <w:rPr>
          <w:rFonts w:cstheme="minorHAnsi"/>
          <w:color w:val="000000" w:themeColor="text1"/>
          <w:shd w:val="clear" w:color="auto" w:fill="FFFFFF"/>
        </w:rPr>
        <w:t xml:space="preserve"> skills </w:t>
      </w:r>
      <w:proofErr w:type="gramStart"/>
      <w:r w:rsidRPr="00BA5851">
        <w:rPr>
          <w:rFonts w:cstheme="minorHAnsi"/>
          <w:color w:val="000000" w:themeColor="text1"/>
          <w:shd w:val="clear" w:color="auto" w:fill="FFFFFF"/>
        </w:rPr>
        <w:t>are linked</w:t>
      </w:r>
      <w:proofErr w:type="gramEnd"/>
      <w:r w:rsidRPr="00BA5851">
        <w:rPr>
          <w:rFonts w:cstheme="minorHAnsi"/>
          <w:color w:val="000000" w:themeColor="text1"/>
          <w:shd w:val="clear" w:color="auto" w:fill="FFFFFF"/>
        </w:rPr>
        <w:t xml:space="preserve"> to improved literacy, critical thinking, and overall academic achievement. Furthermore, </w:t>
      </w:r>
      <w:proofErr w:type="spellStart"/>
      <w:r w:rsidRPr="00BA5851">
        <w:rPr>
          <w:rFonts w:cstheme="minorHAnsi"/>
          <w:color w:val="000000" w:themeColor="text1"/>
          <w:shd w:val="clear" w:color="auto" w:fill="FFFFFF"/>
        </w:rPr>
        <w:t>oracy</w:t>
      </w:r>
      <w:proofErr w:type="spellEnd"/>
      <w:r w:rsidRPr="00BA5851">
        <w:rPr>
          <w:rFonts w:cstheme="minorHAnsi"/>
          <w:color w:val="000000" w:themeColor="text1"/>
          <w:shd w:val="clear" w:color="auto" w:fill="FFFFFF"/>
        </w:rPr>
        <w:t xml:space="preserve"> empowers students to participate actively in their learning, express themselves clearly, and build positive relationships.</w:t>
      </w:r>
      <w:r w:rsidRPr="00BA5851">
        <w:rPr>
          <w:rFonts w:cstheme="minorHAnsi"/>
          <w:color w:val="000000" w:themeColor="text1"/>
        </w:rPr>
        <w:t> </w:t>
      </w:r>
    </w:p>
    <w:p w:rsidR="00BA5851" w:rsidRDefault="00BA5851" w:rsidP="00BA5851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Establishing a school-wide Oracy framework to empower children with effective verbal expression is a key curriculum principle at Meadlands. We link verbal expression to the explicit teaching of vocabulary. Within this is the instruction of Latin and Greek root </w:t>
      </w:r>
      <w:proofErr w:type="gramStart"/>
      <w:r>
        <w:rPr>
          <w:rFonts w:cstheme="minorHAnsi"/>
          <w:color w:val="000000" w:themeColor="text1"/>
        </w:rPr>
        <w:t>words which</w:t>
      </w:r>
      <w:proofErr w:type="gramEnd"/>
      <w:r>
        <w:rPr>
          <w:rFonts w:cstheme="minorHAnsi"/>
          <w:color w:val="000000" w:themeColor="text1"/>
        </w:rPr>
        <w:t xml:space="preserve"> raises word consciousness, fosters a love of language and equips our children with the tools necessary to be able to articulate their thoughts and ideas. </w:t>
      </w:r>
    </w:p>
    <w:p w:rsidR="00BA5851" w:rsidRDefault="0081048D" w:rsidP="00BA5851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importance of Oracy has been included in every subject policy. </w:t>
      </w:r>
    </w:p>
    <w:p w:rsidR="00BA5851" w:rsidRPr="0081048D" w:rsidRDefault="00BA5851" w:rsidP="00BA5851">
      <w:pPr>
        <w:rPr>
          <w:rFonts w:cstheme="minorHAnsi"/>
          <w:b/>
          <w:color w:val="000000" w:themeColor="text1"/>
        </w:rPr>
      </w:pPr>
      <w:r w:rsidRPr="0081048D">
        <w:rPr>
          <w:rFonts w:cstheme="minorHAnsi"/>
          <w:b/>
          <w:color w:val="000000" w:themeColor="text1"/>
        </w:rPr>
        <w:t xml:space="preserve">Oracy </w:t>
      </w:r>
      <w:r w:rsidR="0081048D" w:rsidRPr="0081048D">
        <w:rPr>
          <w:rFonts w:cstheme="minorHAnsi"/>
          <w:b/>
          <w:color w:val="000000" w:themeColor="text1"/>
        </w:rPr>
        <w:t>principles</w:t>
      </w:r>
    </w:p>
    <w:p w:rsidR="0081048D" w:rsidRDefault="0081048D" w:rsidP="0081048D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81048D">
        <w:rPr>
          <w:rFonts w:cstheme="minorHAnsi"/>
          <w:b/>
          <w:color w:val="000000" w:themeColor="text1"/>
        </w:rPr>
        <w:t>High expectations for Oracy</w:t>
      </w:r>
      <w:r>
        <w:rPr>
          <w:rFonts w:cstheme="minorHAnsi"/>
          <w:color w:val="000000" w:themeColor="text1"/>
        </w:rPr>
        <w:t xml:space="preserve"> (Standard 2)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Do not accept under-developed answers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Use of precise and key vocabulary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Meaningful talk (exploratory talk)</w:t>
      </w:r>
      <w:r w:rsidRPr="0081048D">
        <w:rPr>
          <w:noProof/>
          <w:lang w:eastAsia="en-GB"/>
        </w:rPr>
        <w:t xml:space="preserve"> 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</w:p>
    <w:p w:rsidR="0081048D" w:rsidRDefault="0081048D" w:rsidP="0081048D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81048D">
        <w:rPr>
          <w:rFonts w:cstheme="minorHAnsi"/>
          <w:b/>
          <w:color w:val="000000" w:themeColor="text1"/>
        </w:rPr>
        <w:t>Value every voice</w:t>
      </w:r>
      <w:r>
        <w:rPr>
          <w:rFonts w:cstheme="minorHAnsi"/>
          <w:color w:val="000000" w:themeColor="text1"/>
        </w:rPr>
        <w:t xml:space="preserve"> (Standard 5)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Listen meaningfully to each child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Lollipop sticks (</w:t>
      </w:r>
      <w:proofErr w:type="gramStart"/>
      <w:r>
        <w:rPr>
          <w:rFonts w:cstheme="minorHAnsi"/>
          <w:color w:val="000000" w:themeColor="text1"/>
        </w:rPr>
        <w:t>cold-calling</w:t>
      </w:r>
      <w:proofErr w:type="gramEnd"/>
      <w:r>
        <w:rPr>
          <w:rFonts w:cstheme="minorHAnsi"/>
          <w:color w:val="000000" w:themeColor="text1"/>
        </w:rPr>
        <w:t>) in its place to ensure all children participate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Recognition for participation and targeted feedback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</w:p>
    <w:p w:rsidR="0081048D" w:rsidRDefault="0081048D" w:rsidP="0081048D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81048D">
        <w:rPr>
          <w:rFonts w:cstheme="minorHAnsi"/>
          <w:b/>
          <w:color w:val="000000" w:themeColor="text1"/>
        </w:rPr>
        <w:t>Explicit Oracy teaching opportunities</w:t>
      </w:r>
      <w:r>
        <w:rPr>
          <w:rFonts w:cstheme="minorHAnsi"/>
          <w:color w:val="000000" w:themeColor="text1"/>
        </w:rPr>
        <w:t xml:space="preserve"> (Standard 3, 7)</w:t>
      </w:r>
      <w:r w:rsidRPr="0081048D">
        <w:rPr>
          <w:noProof/>
          <w:lang w:eastAsia="en-GB"/>
        </w:rPr>
        <w:t xml:space="preserve"> 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Oracy included in every subject policy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Opportunities for Exploratory and presentational talk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Agree, Build, Challenge as a whole school approach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Say it again, better (vocabulary and grammar focus)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Thinking time</w:t>
      </w:r>
    </w:p>
    <w:p w:rsidR="0081048D" w:rsidRDefault="0081048D" w:rsidP="008104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Discussion guidelines</w:t>
      </w:r>
    </w:p>
    <w:p w:rsidR="0081048D" w:rsidRPr="0081048D" w:rsidRDefault="00D509E8" w:rsidP="0081048D">
      <w:pPr>
        <w:pStyle w:val="ListParagraph"/>
        <w:rPr>
          <w:rFonts w:cstheme="minorHAnsi"/>
          <w:color w:val="000000" w:themeColor="text1"/>
        </w:rPr>
      </w:pPr>
      <w:r w:rsidRPr="00C54B8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535162A" wp14:editId="40A02B90">
            <wp:simplePos x="0" y="0"/>
            <wp:positionH relativeFrom="margin">
              <wp:posOffset>2696210</wp:posOffset>
            </wp:positionH>
            <wp:positionV relativeFrom="paragraph">
              <wp:posOffset>161290</wp:posOffset>
            </wp:positionV>
            <wp:extent cx="1293495" cy="1682750"/>
            <wp:effectExtent l="0" t="0" r="1905" b="0"/>
            <wp:wrapSquare wrapText="bothSides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05FCCF6-7D08-40FD-69C6-249F7C55F8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105FCCF6-7D08-40FD-69C6-249F7C55F8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495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048D" w:rsidRPr="00D509E8" w:rsidRDefault="00D509E8" w:rsidP="00BA5851">
      <w:pPr>
        <w:rPr>
          <w:rFonts w:cstheme="minorHAnsi"/>
          <w:b/>
          <w:color w:val="000000" w:themeColor="text1"/>
          <w:shd w:val="clear" w:color="auto" w:fill="FFFFFF"/>
        </w:rPr>
      </w:pPr>
      <w:r w:rsidRPr="0081048D">
        <w:rPr>
          <w:rFonts w:cstheme="minorHAnsi"/>
          <w:color w:val="000000" w:themeColor="text1"/>
          <w:shd w:val="clear" w:color="auto" w:fill="FFFFFF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4284345</wp:posOffset>
            </wp:positionH>
            <wp:positionV relativeFrom="paragraph">
              <wp:posOffset>125095</wp:posOffset>
            </wp:positionV>
            <wp:extent cx="1283335" cy="1129665"/>
            <wp:effectExtent l="0" t="0" r="0" b="0"/>
            <wp:wrapSquare wrapText="bothSides"/>
            <wp:docPr id="2050" name="Picture 2" descr="Say it again better | Pontarddulais CPD Library">
              <a:extLst xmlns:a="http://schemas.openxmlformats.org/drawingml/2006/main">
                <a:ext uri="{FF2B5EF4-FFF2-40B4-BE49-F238E27FC236}">
                  <a16:creationId xmlns:a16="http://schemas.microsoft.com/office/drawing/2014/main" id="{26B87E7D-103D-B59E-8E9E-12B220D7DA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ay it again better | Pontarddulais CPD Library">
                      <a:extLst>
                        <a:ext uri="{FF2B5EF4-FFF2-40B4-BE49-F238E27FC236}">
                          <a16:creationId xmlns:a16="http://schemas.microsoft.com/office/drawing/2014/main" id="{26B87E7D-103D-B59E-8E9E-12B220D7DAD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296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9E8">
        <w:rPr>
          <w:rFonts w:cstheme="minorHAnsi"/>
          <w:b/>
          <w:color w:val="000000" w:themeColor="text1"/>
          <w:shd w:val="clear" w:color="auto" w:fill="FFFFFF"/>
        </w:rPr>
        <w:t>Oracy strategies</w:t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Agree, Build, Challenge</w:t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Say it again, better</w:t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Exploratory talk </w:t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Presentational talk</w:t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b/>
          <w:color w:val="000000" w:themeColor="text1"/>
          <w:shd w:val="clear" w:color="auto" w:fill="FFFFFF"/>
        </w:rPr>
      </w:pPr>
      <w:r w:rsidRPr="00074869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708BE63" wp14:editId="057CD2BB">
            <wp:simplePos x="0" y="0"/>
            <wp:positionH relativeFrom="margin">
              <wp:align>center</wp:align>
            </wp:positionH>
            <wp:positionV relativeFrom="paragraph">
              <wp:posOffset>311785</wp:posOffset>
            </wp:positionV>
            <wp:extent cx="6327140" cy="44323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140" cy="443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9E8">
        <w:rPr>
          <w:rFonts w:cstheme="minorHAnsi"/>
          <w:b/>
          <w:color w:val="000000" w:themeColor="text1"/>
          <w:shd w:val="clear" w:color="auto" w:fill="FFFFFF"/>
        </w:rPr>
        <w:t>Oracy opportunities mapped across school life</w:t>
      </w:r>
    </w:p>
    <w:p w:rsidR="00D509E8" w:rsidRDefault="00D509E8" w:rsidP="00BA5851">
      <w:pPr>
        <w:rPr>
          <w:rFonts w:cstheme="minorHAnsi"/>
          <w:b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b/>
          <w:color w:val="000000" w:themeColor="text1"/>
          <w:shd w:val="clear" w:color="auto" w:fill="FFFFFF"/>
        </w:rPr>
      </w:pPr>
      <w:r>
        <w:rPr>
          <w:rFonts w:cstheme="minorHAnsi"/>
          <w:b/>
          <w:color w:val="000000" w:themeColor="text1"/>
          <w:shd w:val="clear" w:color="auto" w:fill="FFFFFF"/>
        </w:rPr>
        <w:t>Oracy Assessment Framework</w:t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  <w:r w:rsidRPr="00D509E8">
        <w:rPr>
          <w:rFonts w:cstheme="minorHAnsi"/>
          <w:color w:val="000000" w:themeColor="text1"/>
          <w:shd w:val="clear" w:color="auto" w:fill="FFFFFF"/>
        </w:rPr>
        <w:t xml:space="preserve">At Meadlands, the Voice 21 </w:t>
      </w:r>
      <w:proofErr w:type="spellStart"/>
      <w:r w:rsidRPr="00D509E8">
        <w:rPr>
          <w:rFonts w:cstheme="minorHAnsi"/>
          <w:color w:val="000000" w:themeColor="text1"/>
          <w:shd w:val="clear" w:color="auto" w:fill="FFFFFF"/>
        </w:rPr>
        <w:t>oracy</w:t>
      </w:r>
      <w:proofErr w:type="spellEnd"/>
      <w:r w:rsidRPr="00D509E8">
        <w:rPr>
          <w:rFonts w:cstheme="minorHAnsi"/>
          <w:color w:val="000000" w:themeColor="text1"/>
          <w:shd w:val="clear" w:color="auto" w:fill="FFFFFF"/>
        </w:rPr>
        <w:t xml:space="preserve"> assessment framework will be used which is broken down per key stage and displayed in every classroom. Children in Upper KS2 are encouraged to self-assess against this. </w:t>
      </w:r>
      <w:r>
        <w:rPr>
          <w:rFonts w:cstheme="minorHAnsi"/>
          <w:color w:val="000000" w:themeColor="text1"/>
          <w:shd w:val="clear" w:color="auto" w:fill="FFFFFF"/>
        </w:rPr>
        <w:t xml:space="preserve">This framework breaks Oracy down into </w:t>
      </w:r>
      <w:proofErr w:type="gramStart"/>
      <w:r>
        <w:rPr>
          <w:rFonts w:cstheme="minorHAnsi"/>
          <w:color w:val="000000" w:themeColor="text1"/>
          <w:shd w:val="clear" w:color="auto" w:fill="FFFFFF"/>
        </w:rPr>
        <w:t>4</w:t>
      </w:r>
      <w:proofErr w:type="gramEnd"/>
      <w:r>
        <w:rPr>
          <w:rFonts w:cstheme="minorHAnsi"/>
          <w:color w:val="000000" w:themeColor="text1"/>
          <w:shd w:val="clear" w:color="auto" w:fill="FFFFFF"/>
        </w:rPr>
        <w:t xml:space="preserve"> key areas: Physical, Linguistic, Cognitive and Social and Emotional This allows teachers to be able to pinpoint areas of weakness and focus on these. </w:t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  <w:r w:rsidRPr="00D509E8">
        <w:rPr>
          <w:rFonts w:cstheme="minorHAnsi"/>
          <w:color w:val="000000" w:themeColor="text1"/>
          <w:shd w:val="clear" w:color="auto" w:fill="FFFFFF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660400</wp:posOffset>
            </wp:positionH>
            <wp:positionV relativeFrom="paragraph">
              <wp:posOffset>45085</wp:posOffset>
            </wp:positionV>
            <wp:extent cx="4244975" cy="2387600"/>
            <wp:effectExtent l="0" t="0" r="317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4975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</w:p>
    <w:p w:rsidR="00D509E8" w:rsidRDefault="00D509E8" w:rsidP="00BA585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noProof/>
          <w:color w:val="000000" w:themeColor="text1"/>
          <w:shd w:val="clear" w:color="auto" w:fill="FFFFFF"/>
          <w:lang w:eastAsia="en-GB"/>
        </w:rPr>
        <w:drawing>
          <wp:inline distT="0" distB="0" distL="0" distR="0" wp14:anchorId="1948E610">
            <wp:extent cx="6096635" cy="34296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09E8" w:rsidRDefault="00D509E8" w:rsidP="00D509E8">
      <w:pPr>
        <w:tabs>
          <w:tab w:val="left" w:pos="2640"/>
        </w:tabs>
        <w:rPr>
          <w:rFonts w:cstheme="minorHAnsi"/>
        </w:rPr>
      </w:pPr>
      <w:r>
        <w:rPr>
          <w:rFonts w:cstheme="minorHAnsi"/>
        </w:rPr>
        <w:tab/>
      </w:r>
    </w:p>
    <w:p w:rsidR="00D509E8" w:rsidRPr="00D509E8" w:rsidRDefault="00D509E8" w:rsidP="00D509E8">
      <w:pPr>
        <w:tabs>
          <w:tab w:val="left" w:pos="2640"/>
        </w:tabs>
        <w:rPr>
          <w:rFonts w:cstheme="minorHAnsi"/>
        </w:rPr>
      </w:pPr>
      <w:bookmarkStart w:id="0" w:name="_GoBack"/>
      <w:r w:rsidRPr="00D509E8">
        <w:rPr>
          <w:rFonts w:cstheme="minorHAnsi"/>
        </w:rPr>
        <w:drawing>
          <wp:inline distT="0" distB="0" distL="0" distR="0" wp14:anchorId="4C9F4D84" wp14:editId="1B1E93DA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509E8" w:rsidRPr="00D509E8" w:rsidSect="00BA585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9B3"/>
    <w:multiLevelType w:val="hybridMultilevel"/>
    <w:tmpl w:val="339A2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51"/>
    <w:rsid w:val="00236DF5"/>
    <w:rsid w:val="007C70EA"/>
    <w:rsid w:val="0081048D"/>
    <w:rsid w:val="00BA5851"/>
    <w:rsid w:val="00D30741"/>
    <w:rsid w:val="00D509E8"/>
    <w:rsid w:val="00F2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1997A17"/>
  <w15:chartTrackingRefBased/>
  <w15:docId w15:val="{B2ADD3EF-B1AF-448D-A819-15FE257D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v3um">
    <w:name w:val="uv3um"/>
    <w:basedOn w:val="DefaultParagraphFont"/>
    <w:rsid w:val="00BA5851"/>
  </w:style>
  <w:style w:type="paragraph" w:styleId="ListParagraph">
    <w:name w:val="List Paragraph"/>
    <w:basedOn w:val="Normal"/>
    <w:uiPriority w:val="34"/>
    <w:qFormat/>
    <w:rsid w:val="0081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Wreford</dc:creator>
  <cp:keywords/>
  <dc:description/>
  <cp:lastModifiedBy>Jo Wreford</cp:lastModifiedBy>
  <cp:revision>1</cp:revision>
  <dcterms:created xsi:type="dcterms:W3CDTF">2025-06-24T09:18:00Z</dcterms:created>
  <dcterms:modified xsi:type="dcterms:W3CDTF">2025-06-24T09:46:00Z</dcterms:modified>
</cp:coreProperties>
</file>